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CF7386" w:rsidRPr="00CF7386" w:rsidRDefault="00CF7386" w:rsidP="00CF7386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CF7386">
        <w:rPr>
          <w:rFonts w:ascii="Arial" w:hAnsi="Arial" w:cs="Arial"/>
          <w:b/>
          <w:color w:val="1F497D" w:themeColor="text2"/>
          <w:sz w:val="28"/>
          <w:szCs w:val="28"/>
        </w:rPr>
        <w:t>O CONSELLO DE ADMINISTRACIÓN DE REGANOSA NOMEA PRESIDENTE DO GRUPO A CARLOS COLLANTES PÉREZ-ARDÁ</w:t>
      </w:r>
    </w:p>
    <w:p w:rsidR="00CF7386" w:rsidRPr="00CF7386" w:rsidRDefault="00CF7386" w:rsidP="00CF7386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CF738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MUGARDOS, 18 de </w:t>
      </w:r>
      <w:proofErr w:type="spellStart"/>
      <w:r w:rsidRPr="00CF7386">
        <w:rPr>
          <w:rFonts w:ascii="Arial" w:hAnsi="Arial" w:cs="Arial"/>
          <w:b/>
          <w:color w:val="808080" w:themeColor="background1" w:themeShade="80"/>
          <w:sz w:val="24"/>
          <w:szCs w:val="24"/>
        </w:rPr>
        <w:t>xuño</w:t>
      </w:r>
      <w:proofErr w:type="spellEnd"/>
      <w:r w:rsidRPr="00CF738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de 2019.- </w:t>
      </w:r>
    </w:p>
    <w:p w:rsidR="00CF7386" w:rsidRPr="00CF7386" w:rsidRDefault="00CF7386" w:rsidP="00CF7386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Consello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Administración de Reganosa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nomeou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presidente do grupo a Carlos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Collantes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Pérez-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Ardá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en substitución de José María Paz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Goday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que seguirá vinculado a Reganosa como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membro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do citado órgano. 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novo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presidente, que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xa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pertencía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consello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administración desde 2017, asume o cargo para dar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continuidade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ás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liñas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estratéxicas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actuais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 impulsar 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desenvolvemento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Reganosa, con especial foco nos desafíos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oportunidades que suscita o proceso de transición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enerxética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en curso.</w:t>
      </w:r>
    </w:p>
    <w:p w:rsidR="00CF7386" w:rsidRPr="00CF7386" w:rsidRDefault="00CF7386" w:rsidP="00CF7386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Durante o mandato de José María Paz, Reganosa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obtivo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 certificación como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Xestor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Rede de Transporte (TSO) 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transformouse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para acometer a expansión internacional, coa creación das compañías a través das cales o grupo presta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servizos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consultoría e de operación 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mantemento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infraestruturas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enerxéticas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Hoxe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o grupo participa en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proxectos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en países como Malta, Kuwait, India,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ou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Canadá 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conta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cunha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sólida posición para afrontar os retos futuros. </w:t>
      </w:r>
    </w:p>
    <w:p w:rsidR="00CF7386" w:rsidRDefault="00CF7386" w:rsidP="00CF7386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Nacido na Coruña en 1954, Carlos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Collantes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Pérez-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Ardá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é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enxeñeiro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industrial. </w:t>
      </w:r>
      <w:proofErr w:type="spellStart"/>
      <w:proofErr w:type="gram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desenvolveu</w:t>
      </w:r>
      <w:proofErr w:type="spellEnd"/>
      <w:proofErr w:type="gram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súa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actividade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profesional no sector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enerxético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comezando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na citada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cidade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servizo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da empresa Fenosa.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Xa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en Madrid,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asumiu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importantes respo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nsabilidades, particularmente na</w:t>
      </w:r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área do transporte de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enerxía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. Á longo da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súa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carreira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foi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direct</w:t>
      </w:r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>xeneral</w:t>
      </w:r>
      <w:proofErr w:type="spellEnd"/>
      <w:r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Transporte en Red</w:t>
      </w:r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Eléctrica Española.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Tamén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desempeñou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a presidencia das sociedades INALTA, INELFE (compañía participada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ao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50 % polos TSO eléctricos de España e Francia para o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desenvolvemento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de </w:t>
      </w:r>
      <w:proofErr w:type="spellStart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>inconexións</w:t>
      </w:r>
      <w:proofErr w:type="spellEnd"/>
      <w:r w:rsidRPr="00CF7386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eléctricas) e da peruana TESUR (Transmisora Eléctrica do Sur). </w:t>
      </w:r>
    </w:p>
    <w:p w:rsidR="00135B4A" w:rsidRPr="00135B4A" w:rsidRDefault="00135B4A" w:rsidP="00135B4A">
      <w:pPr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135B4A">
        <w:rPr>
          <w:rFonts w:ascii="Arial" w:hAnsi="Arial" w:cs="Arial"/>
          <w:bCs/>
          <w:color w:val="808080" w:themeColor="background1" w:themeShade="80"/>
          <w:sz w:val="24"/>
          <w:szCs w:val="24"/>
        </w:rPr>
        <w:t xml:space="preserve"> </w:t>
      </w:r>
    </w:p>
    <w:sectPr w:rsidR="00135B4A" w:rsidRPr="00135B4A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C" w:rsidRDefault="004B537C" w:rsidP="009763C6">
      <w:pPr>
        <w:spacing w:after="0" w:line="240" w:lineRule="auto"/>
      </w:pPr>
      <w:r>
        <w:separator/>
      </w:r>
    </w:p>
  </w:endnote>
  <w:end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C" w:rsidRDefault="004B537C" w:rsidP="009763C6">
      <w:pPr>
        <w:spacing w:after="0" w:line="240" w:lineRule="auto"/>
      </w:pPr>
      <w:r>
        <w:separator/>
      </w:r>
    </w:p>
  </w:footnote>
  <w:foot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93BBF"/>
    <w:rsid w:val="000953D1"/>
    <w:rsid w:val="0009780F"/>
    <w:rsid w:val="000B1483"/>
    <w:rsid w:val="00135B4A"/>
    <w:rsid w:val="001A3135"/>
    <w:rsid w:val="00224FB9"/>
    <w:rsid w:val="00232BD5"/>
    <w:rsid w:val="002A4045"/>
    <w:rsid w:val="002C4647"/>
    <w:rsid w:val="002D467F"/>
    <w:rsid w:val="003441B2"/>
    <w:rsid w:val="003738BA"/>
    <w:rsid w:val="003912DD"/>
    <w:rsid w:val="00397689"/>
    <w:rsid w:val="003D1064"/>
    <w:rsid w:val="00421D45"/>
    <w:rsid w:val="004229BA"/>
    <w:rsid w:val="00485FBD"/>
    <w:rsid w:val="004B537C"/>
    <w:rsid w:val="004E3043"/>
    <w:rsid w:val="004E5586"/>
    <w:rsid w:val="00515E52"/>
    <w:rsid w:val="00553823"/>
    <w:rsid w:val="005E4E6C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80FE5"/>
    <w:rsid w:val="00784D1E"/>
    <w:rsid w:val="00792859"/>
    <w:rsid w:val="007973DA"/>
    <w:rsid w:val="007A5175"/>
    <w:rsid w:val="007C277B"/>
    <w:rsid w:val="007C40AC"/>
    <w:rsid w:val="007F18C1"/>
    <w:rsid w:val="007F728B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34987"/>
    <w:rsid w:val="00A50091"/>
    <w:rsid w:val="00A53492"/>
    <w:rsid w:val="00A5553A"/>
    <w:rsid w:val="00A70B88"/>
    <w:rsid w:val="00A92552"/>
    <w:rsid w:val="00AB20F0"/>
    <w:rsid w:val="00AB2AD4"/>
    <w:rsid w:val="00AC39C2"/>
    <w:rsid w:val="00B01938"/>
    <w:rsid w:val="00B46C79"/>
    <w:rsid w:val="00B70F15"/>
    <w:rsid w:val="00B739E3"/>
    <w:rsid w:val="00B868E0"/>
    <w:rsid w:val="00BA2136"/>
    <w:rsid w:val="00C26AFB"/>
    <w:rsid w:val="00C34E3D"/>
    <w:rsid w:val="00C61638"/>
    <w:rsid w:val="00C627D0"/>
    <w:rsid w:val="00CD6DF9"/>
    <w:rsid w:val="00CF7386"/>
    <w:rsid w:val="00D22169"/>
    <w:rsid w:val="00D27F61"/>
    <w:rsid w:val="00D44EE8"/>
    <w:rsid w:val="00D65B74"/>
    <w:rsid w:val="00D86EB0"/>
    <w:rsid w:val="00DC370E"/>
    <w:rsid w:val="00DD0395"/>
    <w:rsid w:val="00DF39D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50ECF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REGANOSA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2018-11-30T16:09:00Z</cp:lastPrinted>
  <dcterms:created xsi:type="dcterms:W3CDTF">2019-06-25T08:00:00Z</dcterms:created>
  <dcterms:modified xsi:type="dcterms:W3CDTF">2019-06-25T08:00:00Z</dcterms:modified>
</cp:coreProperties>
</file>