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86" w:rsidRDefault="004E5586" w:rsidP="004E5586">
      <w:pPr>
        <w:rPr>
          <w:rFonts w:ascii="Arial" w:hAnsi="Arial" w:cs="Arial"/>
          <w:b/>
        </w:rPr>
      </w:pPr>
    </w:p>
    <w:p w:rsidR="00135B4A" w:rsidRPr="004E5586" w:rsidRDefault="00135B4A" w:rsidP="004E5586">
      <w:pPr>
        <w:rPr>
          <w:rFonts w:ascii="Arial" w:hAnsi="Arial" w:cs="Arial"/>
          <w:b/>
        </w:rPr>
      </w:pPr>
    </w:p>
    <w:p w:rsidR="00801CE6" w:rsidRPr="00AB525D" w:rsidRDefault="00AB525D" w:rsidP="00AB525D">
      <w:pPr>
        <w:rPr>
          <w:rFonts w:ascii="Arial" w:hAnsi="Arial" w:cs="Arial"/>
          <w:b/>
          <w:caps/>
          <w:color w:val="1F497D" w:themeColor="text2"/>
          <w:sz w:val="28"/>
          <w:szCs w:val="28"/>
        </w:rPr>
      </w:pPr>
      <w:r w:rsidRPr="00AB525D">
        <w:rPr>
          <w:rFonts w:ascii="Arial" w:hAnsi="Arial" w:cs="Arial"/>
          <w:b/>
          <w:caps/>
          <w:color w:val="1F497D" w:themeColor="text2"/>
          <w:sz w:val="28"/>
          <w:szCs w:val="28"/>
        </w:rPr>
        <w:t xml:space="preserve">O cadro de persoal de Reganosa rompe o seu teito ao verse incrementado nun 8,5 %  </w:t>
      </w:r>
    </w:p>
    <w:p w:rsidR="00AB525D" w:rsidRPr="00801CE6" w:rsidRDefault="00AB525D" w:rsidP="00801CE6">
      <w:pPr>
        <w:pStyle w:val="Prrafodelista"/>
        <w:numPr>
          <w:ilvl w:val="0"/>
          <w:numId w:val="6"/>
        </w:numPr>
        <w:rPr>
          <w:rFonts w:ascii="Arial" w:hAnsi="Arial" w:cs="Arial"/>
          <w:b/>
          <w:bCs/>
          <w:color w:val="595959" w:themeColor="text1" w:themeTint="A6"/>
          <w:lang w:val="es-ES_tradnl"/>
        </w:rPr>
      </w:pPr>
      <w:r w:rsidRPr="00801CE6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A </w:t>
      </w:r>
      <w:proofErr w:type="spellStart"/>
      <w:r w:rsidRPr="00801CE6">
        <w:rPr>
          <w:rFonts w:ascii="Arial" w:hAnsi="Arial" w:cs="Arial"/>
          <w:b/>
          <w:bCs/>
          <w:color w:val="595959" w:themeColor="text1" w:themeTint="A6"/>
          <w:lang w:val="es-ES_tradnl"/>
        </w:rPr>
        <w:t>primeira</w:t>
      </w:r>
      <w:proofErr w:type="spellEnd"/>
      <w:r w:rsidRPr="00801CE6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multinacional galega da </w:t>
      </w:r>
      <w:proofErr w:type="spellStart"/>
      <w:r w:rsidRPr="00801CE6">
        <w:rPr>
          <w:rFonts w:ascii="Arial" w:hAnsi="Arial" w:cs="Arial"/>
          <w:b/>
          <w:bCs/>
          <w:color w:val="595959" w:themeColor="text1" w:themeTint="A6"/>
          <w:lang w:val="es-ES_tradnl"/>
        </w:rPr>
        <w:t>enerxía</w:t>
      </w:r>
      <w:proofErr w:type="spellEnd"/>
      <w:r w:rsidRPr="00801CE6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inicia un proceso de selección de </w:t>
      </w:r>
      <w:proofErr w:type="spellStart"/>
      <w:r w:rsidRPr="00801CE6">
        <w:rPr>
          <w:rFonts w:ascii="Arial" w:hAnsi="Arial" w:cs="Arial"/>
          <w:b/>
          <w:bCs/>
          <w:color w:val="595959" w:themeColor="text1" w:themeTint="A6"/>
          <w:lang w:val="es-ES_tradnl"/>
        </w:rPr>
        <w:t>persoal</w:t>
      </w:r>
      <w:proofErr w:type="spellEnd"/>
      <w:r w:rsidRPr="00801CE6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para consolidar a </w:t>
      </w:r>
      <w:proofErr w:type="spellStart"/>
      <w:r w:rsidRPr="00801CE6">
        <w:rPr>
          <w:rFonts w:ascii="Arial" w:hAnsi="Arial" w:cs="Arial"/>
          <w:b/>
          <w:bCs/>
          <w:color w:val="595959" w:themeColor="text1" w:themeTint="A6"/>
          <w:lang w:val="es-ES_tradnl"/>
        </w:rPr>
        <w:t>súa</w:t>
      </w:r>
      <w:proofErr w:type="spellEnd"/>
      <w:r w:rsidRPr="00801CE6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expansión incorporando a </w:t>
      </w:r>
      <w:proofErr w:type="spellStart"/>
      <w:r w:rsidRPr="00801CE6">
        <w:rPr>
          <w:rFonts w:ascii="Arial" w:hAnsi="Arial" w:cs="Arial"/>
          <w:b/>
          <w:bCs/>
          <w:color w:val="595959" w:themeColor="text1" w:themeTint="A6"/>
          <w:lang w:val="es-ES_tradnl"/>
        </w:rPr>
        <w:t>unha</w:t>
      </w:r>
      <w:proofErr w:type="spellEnd"/>
      <w:r w:rsidRPr="00801CE6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decena de </w:t>
      </w:r>
      <w:proofErr w:type="spellStart"/>
      <w:r w:rsidRPr="00801CE6">
        <w:rPr>
          <w:rFonts w:ascii="Arial" w:hAnsi="Arial" w:cs="Arial"/>
          <w:b/>
          <w:bCs/>
          <w:color w:val="595959" w:themeColor="text1" w:themeTint="A6"/>
          <w:lang w:val="es-ES_tradnl"/>
        </w:rPr>
        <w:t>enxeñeiros</w:t>
      </w:r>
      <w:proofErr w:type="spellEnd"/>
      <w:r w:rsidRPr="00801CE6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  <w:proofErr w:type="spellStart"/>
      <w:r w:rsidRPr="00801CE6">
        <w:rPr>
          <w:rFonts w:ascii="Arial" w:hAnsi="Arial" w:cs="Arial"/>
          <w:b/>
          <w:bCs/>
          <w:color w:val="595959" w:themeColor="text1" w:themeTint="A6"/>
          <w:lang w:val="es-ES_tradnl"/>
        </w:rPr>
        <w:t>recentemente</w:t>
      </w:r>
      <w:proofErr w:type="spellEnd"/>
      <w:r w:rsidRPr="00801CE6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titulados </w:t>
      </w:r>
    </w:p>
    <w:p w:rsidR="00801CE6" w:rsidRPr="00AB525D" w:rsidRDefault="00801CE6" w:rsidP="00801CE6">
      <w:pPr>
        <w:pStyle w:val="Prrafodelista"/>
        <w:jc w:val="both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:rsidR="00801CE6" w:rsidRPr="00801CE6" w:rsidRDefault="00AB525D" w:rsidP="00AB525D">
      <w:pPr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801CE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MUGARDOS, 31 de </w:t>
      </w:r>
      <w:proofErr w:type="spellStart"/>
      <w:r w:rsidRPr="00801CE6">
        <w:rPr>
          <w:rFonts w:ascii="Arial" w:hAnsi="Arial" w:cs="Arial"/>
          <w:b/>
          <w:color w:val="595959" w:themeColor="text1" w:themeTint="A6"/>
          <w:sz w:val="24"/>
          <w:szCs w:val="24"/>
        </w:rPr>
        <w:t>xullo</w:t>
      </w:r>
      <w:proofErr w:type="spellEnd"/>
      <w:r w:rsidRPr="00801CE6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de 2019.- </w:t>
      </w:r>
      <w:bookmarkStart w:id="0" w:name="_GoBack"/>
      <w:bookmarkEnd w:id="0"/>
    </w:p>
    <w:p w:rsidR="00AB525D" w:rsidRPr="00801CE6" w:rsidRDefault="00AB525D" w:rsidP="00AB525D">
      <w:pPr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Ao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incrementalo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nun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8,5 %, Reganosa superará en breve o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seu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marca de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cadro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de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persoal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. Con esta operación, a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primeira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multinacional galega da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enerxía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cumpre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os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obxectivos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do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seu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plan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estratéxico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e consolida a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súa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expansión. </w:t>
      </w:r>
    </w:p>
    <w:p w:rsidR="00AB525D" w:rsidRPr="00801CE6" w:rsidRDefault="00AB525D" w:rsidP="00AB525D">
      <w:pPr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Reganosa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iniciou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hoxe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un proceso de captación de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persoal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para incorporar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ao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seu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equipo a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dez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novos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enxeñeiros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. Cando a selección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conclúa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,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nas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próximas semanas, o grupo pasará a contar con 127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traballadores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, o número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máis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alto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dende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a fundación da compañía en 1999. Son case o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dobre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que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ao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peche de 2014.</w:t>
      </w:r>
    </w:p>
    <w:p w:rsidR="00AB525D" w:rsidRPr="00801CE6" w:rsidRDefault="00AB525D" w:rsidP="00AB525D">
      <w:pPr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A empresa busca en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estes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momentos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dez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titulados superiores en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enxeñería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industrial, química, naval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ou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equivalente, como se indica na oferta que os aspirantes poden consultar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accedendo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ao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perfil corporativo en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Linkedin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e a través da web (</w:t>
      </w:r>
      <w:hyperlink r:id="rId8" w:history="1">
        <w:r w:rsidRPr="00BC1705">
          <w:rPr>
            <w:rStyle w:val="Hipervnculo"/>
            <w:rFonts w:ascii="Arial" w:hAnsi="Arial" w:cs="Arial"/>
            <w:bCs/>
            <w:sz w:val="24"/>
            <w:szCs w:val="24"/>
          </w:rPr>
          <w:t>www.reganosa.com</w:t>
        </w:r>
      </w:hyperlink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). Os contratados seguirán un intenso plan de formación integral que os levará a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coñecer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o proceso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produtivo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e as diferentes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liñas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de negocio do grupo. </w:t>
      </w:r>
    </w:p>
    <w:p w:rsidR="00AB525D" w:rsidRPr="00801CE6" w:rsidRDefault="00AB525D" w:rsidP="00AB525D">
      <w:pPr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Nestes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momentos, o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cadro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de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persoal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do holding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compóñeno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os 76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traballadores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de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Regasificadora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del Noroeste, que é o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xestor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da rede de transporte gasista (TSO) e propietario da terminal de gas natural licuado do porto de Ferrol; 17 de Reganosa Servicios, que opera a nivel internacional; e 24 de Reganosa Malta, que pende da anterior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sociedade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e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dedícase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a explotar e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manter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a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regasificadora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de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Delimara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.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Ao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igual que o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terán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os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dez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novos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enxeñeiros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, 83 dos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empregados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actuais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teñen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o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seu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posto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en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Mugardos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,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mentres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que os restantes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distribúense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entre a terminal de GNL de Malta, a planta de Al-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Zour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(Kuwait) e as oficinas que en Bruselas (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Bélxica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) ten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Entsog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, un organismo centrado en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mellorar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a cooperación entre os TSO europeos. </w:t>
      </w:r>
    </w:p>
    <w:p w:rsidR="00135B4A" w:rsidRPr="00801CE6" w:rsidRDefault="00AB525D" w:rsidP="00AB525D">
      <w:pPr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Como grupo consolidado, global e en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crecemento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, Reganosa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conta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cun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cadro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de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persoal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novo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(38,7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anos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de media) e formado (95 % de titulados medios </w:t>
      </w:r>
      <w:proofErr w:type="spellStart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>ou</w:t>
      </w:r>
      <w:proofErr w:type="spellEnd"/>
      <w:r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superiores). </w:t>
      </w:r>
      <w:r w:rsidR="00135B4A" w:rsidRPr="00801CE6">
        <w:rPr>
          <w:rFonts w:ascii="Arial" w:hAnsi="Arial" w:cs="Arial"/>
          <w:bCs/>
          <w:color w:val="595959" w:themeColor="text1" w:themeTint="A6"/>
          <w:sz w:val="24"/>
          <w:szCs w:val="24"/>
        </w:rPr>
        <w:t xml:space="preserve"> </w:t>
      </w:r>
    </w:p>
    <w:sectPr w:rsidR="00135B4A" w:rsidRPr="00801CE6" w:rsidSect="002A4045">
      <w:headerReference w:type="default" r:id="rId9"/>
      <w:foot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7C" w:rsidRDefault="004B537C" w:rsidP="009763C6">
      <w:pPr>
        <w:spacing w:after="0" w:line="240" w:lineRule="auto"/>
      </w:pPr>
      <w:r>
        <w:separator/>
      </w:r>
    </w:p>
  </w:endnote>
  <w:endnote w:type="continuationSeparator" w:id="0">
    <w:p w:rsidR="004B537C" w:rsidRDefault="004B537C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D3" w:rsidRDefault="00F064D3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7C" w:rsidRDefault="004B537C" w:rsidP="009763C6">
      <w:pPr>
        <w:spacing w:after="0" w:line="240" w:lineRule="auto"/>
      </w:pPr>
      <w:r>
        <w:separator/>
      </w:r>
    </w:p>
  </w:footnote>
  <w:footnote w:type="continuationSeparator" w:id="0">
    <w:p w:rsidR="004B537C" w:rsidRDefault="004B537C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D3" w:rsidRDefault="00F064D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64D3" w:rsidRDefault="00F064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5B6D"/>
    <w:multiLevelType w:val="hybridMultilevel"/>
    <w:tmpl w:val="FE1E48E8"/>
    <w:lvl w:ilvl="0" w:tplc="5E24D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83E57"/>
    <w:multiLevelType w:val="hybridMultilevel"/>
    <w:tmpl w:val="60506162"/>
    <w:lvl w:ilvl="0" w:tplc="C264233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139A8"/>
    <w:multiLevelType w:val="hybridMultilevel"/>
    <w:tmpl w:val="24BCB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E70CE"/>
    <w:multiLevelType w:val="hybridMultilevel"/>
    <w:tmpl w:val="739CA1CA"/>
    <w:lvl w:ilvl="0" w:tplc="6A34D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C6"/>
    <w:rsid w:val="00015CAA"/>
    <w:rsid w:val="00083E7A"/>
    <w:rsid w:val="00093BBF"/>
    <w:rsid w:val="000953D1"/>
    <w:rsid w:val="0009780F"/>
    <w:rsid w:val="000B1483"/>
    <w:rsid w:val="00135B4A"/>
    <w:rsid w:val="001A3135"/>
    <w:rsid w:val="00224FB9"/>
    <w:rsid w:val="00232BD5"/>
    <w:rsid w:val="002A4045"/>
    <w:rsid w:val="002C4647"/>
    <w:rsid w:val="002D467F"/>
    <w:rsid w:val="003441B2"/>
    <w:rsid w:val="003738BA"/>
    <w:rsid w:val="003912DD"/>
    <w:rsid w:val="00397689"/>
    <w:rsid w:val="003D1064"/>
    <w:rsid w:val="00421D45"/>
    <w:rsid w:val="004229BA"/>
    <w:rsid w:val="00485FBD"/>
    <w:rsid w:val="004B537C"/>
    <w:rsid w:val="004E3043"/>
    <w:rsid w:val="004E5586"/>
    <w:rsid w:val="00515E52"/>
    <w:rsid w:val="00553823"/>
    <w:rsid w:val="005E4E6C"/>
    <w:rsid w:val="006163A5"/>
    <w:rsid w:val="00630A1F"/>
    <w:rsid w:val="00647956"/>
    <w:rsid w:val="0065511F"/>
    <w:rsid w:val="0066015F"/>
    <w:rsid w:val="00690A13"/>
    <w:rsid w:val="00734F96"/>
    <w:rsid w:val="00747503"/>
    <w:rsid w:val="00752D9F"/>
    <w:rsid w:val="00780FE5"/>
    <w:rsid w:val="00784D1E"/>
    <w:rsid w:val="00792859"/>
    <w:rsid w:val="007973DA"/>
    <w:rsid w:val="007A5175"/>
    <w:rsid w:val="007C277B"/>
    <w:rsid w:val="007C40AC"/>
    <w:rsid w:val="007F18C1"/>
    <w:rsid w:val="007F728B"/>
    <w:rsid w:val="00801CE6"/>
    <w:rsid w:val="008039FE"/>
    <w:rsid w:val="00863D14"/>
    <w:rsid w:val="008B155E"/>
    <w:rsid w:val="00903A0A"/>
    <w:rsid w:val="009302C4"/>
    <w:rsid w:val="0093799B"/>
    <w:rsid w:val="00955A55"/>
    <w:rsid w:val="009763C6"/>
    <w:rsid w:val="009820A6"/>
    <w:rsid w:val="009924DE"/>
    <w:rsid w:val="009D1DC4"/>
    <w:rsid w:val="009E301A"/>
    <w:rsid w:val="00A177A0"/>
    <w:rsid w:val="00A34987"/>
    <w:rsid w:val="00A50091"/>
    <w:rsid w:val="00A53492"/>
    <w:rsid w:val="00A5553A"/>
    <w:rsid w:val="00A70B88"/>
    <w:rsid w:val="00A92552"/>
    <w:rsid w:val="00AB20F0"/>
    <w:rsid w:val="00AB2AD4"/>
    <w:rsid w:val="00AB525D"/>
    <w:rsid w:val="00AC39C2"/>
    <w:rsid w:val="00B01938"/>
    <w:rsid w:val="00B46C79"/>
    <w:rsid w:val="00B70F15"/>
    <w:rsid w:val="00B739E3"/>
    <w:rsid w:val="00B868E0"/>
    <w:rsid w:val="00BA2136"/>
    <w:rsid w:val="00BC1705"/>
    <w:rsid w:val="00C26AFB"/>
    <w:rsid w:val="00C34E3D"/>
    <w:rsid w:val="00C61638"/>
    <w:rsid w:val="00C627D0"/>
    <w:rsid w:val="00CD6DF9"/>
    <w:rsid w:val="00D22169"/>
    <w:rsid w:val="00D27F61"/>
    <w:rsid w:val="00D44EE8"/>
    <w:rsid w:val="00D65B74"/>
    <w:rsid w:val="00D86EB0"/>
    <w:rsid w:val="00DC370E"/>
    <w:rsid w:val="00DD0395"/>
    <w:rsid w:val="00DF39D8"/>
    <w:rsid w:val="00E21BB0"/>
    <w:rsid w:val="00E44283"/>
    <w:rsid w:val="00E82743"/>
    <w:rsid w:val="00E84772"/>
    <w:rsid w:val="00EB3476"/>
    <w:rsid w:val="00EB7E37"/>
    <w:rsid w:val="00EC67A5"/>
    <w:rsid w:val="00ED0FE1"/>
    <w:rsid w:val="00F05D38"/>
    <w:rsid w:val="00F064D3"/>
    <w:rsid w:val="00F20AB2"/>
    <w:rsid w:val="00F50ECF"/>
    <w:rsid w:val="00F617FB"/>
    <w:rsid w:val="00F6353C"/>
    <w:rsid w:val="00F93722"/>
    <w:rsid w:val="00FA2284"/>
    <w:rsid w:val="00FA59E7"/>
    <w:rsid w:val="00FB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customStyle="1" w:styleId="ParaAttribute2">
    <w:name w:val="ParaAttribute2"/>
    <w:rsid w:val="00083E7A"/>
    <w:pPr>
      <w:widowControl w:val="0"/>
      <w:wordWrap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</w:rPr>
  </w:style>
  <w:style w:type="paragraph" w:customStyle="1" w:styleId="ParaAttribute3">
    <w:name w:val="ParaAttribute3"/>
    <w:rsid w:val="00083E7A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1">
    <w:name w:val="CharAttribute1"/>
    <w:rsid w:val="00083E7A"/>
    <w:rPr>
      <w:rFonts w:ascii="Times New Roman" w:eastAsia="Times New Roman"/>
    </w:rPr>
  </w:style>
  <w:style w:type="character" w:customStyle="1" w:styleId="CharAttribute4">
    <w:name w:val="CharAttribute4"/>
    <w:rsid w:val="00083E7A"/>
    <w:rPr>
      <w:rFonts w:ascii="Arial" w:eastAsia="Arial"/>
      <w:color w:val="595959"/>
      <w:sz w:val="22"/>
    </w:rPr>
  </w:style>
  <w:style w:type="character" w:customStyle="1" w:styleId="CharAttribute5">
    <w:name w:val="CharAttribute5"/>
    <w:rsid w:val="00083E7A"/>
    <w:rPr>
      <w:rFonts w:ascii="Arial" w:eastAsia="Arial"/>
      <w:b/>
      <w:color w:val="595959"/>
      <w:sz w:val="22"/>
    </w:rPr>
  </w:style>
  <w:style w:type="character" w:styleId="Hipervnculo">
    <w:name w:val="Hyperlink"/>
    <w:basedOn w:val="Fuentedeprrafopredeter"/>
    <w:uiPriority w:val="99"/>
    <w:unhideWhenUsed/>
    <w:rsid w:val="00B70F15"/>
    <w:rPr>
      <w:color w:val="0000FF" w:themeColor="hyperlink"/>
      <w:u w:val="single"/>
    </w:rPr>
  </w:style>
  <w:style w:type="paragraph" w:customStyle="1" w:styleId="ParaAttribute8">
    <w:name w:val="ParaAttribute8"/>
    <w:rsid w:val="00F05D38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6">
    <w:name w:val="CharAttribute6"/>
    <w:rsid w:val="00F05D38"/>
    <w:rPr>
      <w:rFonts w:ascii="Arial" w:eastAsia="Arial" w:hAnsi="Arial" w:cs="Arial" w:hint="default"/>
      <w:color w:val="595959"/>
      <w:sz w:val="22"/>
    </w:rPr>
  </w:style>
  <w:style w:type="paragraph" w:styleId="NormalWeb">
    <w:name w:val="Normal (Web)"/>
    <w:basedOn w:val="Normal"/>
    <w:uiPriority w:val="99"/>
    <w:semiHidden/>
    <w:unhideWhenUsed/>
    <w:rsid w:val="009D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D1D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customStyle="1" w:styleId="ParaAttribute2">
    <w:name w:val="ParaAttribute2"/>
    <w:rsid w:val="00083E7A"/>
    <w:pPr>
      <w:widowControl w:val="0"/>
      <w:wordWrap w:val="0"/>
      <w:spacing w:after="0" w:line="240" w:lineRule="auto"/>
      <w:jc w:val="both"/>
    </w:pPr>
    <w:rPr>
      <w:rFonts w:ascii="Times New Roman" w:eastAsia="¹Å" w:hAnsi="Times New Roman" w:cs="Times New Roman"/>
      <w:sz w:val="20"/>
      <w:szCs w:val="20"/>
    </w:rPr>
  </w:style>
  <w:style w:type="paragraph" w:customStyle="1" w:styleId="ParaAttribute3">
    <w:name w:val="ParaAttribute3"/>
    <w:rsid w:val="00083E7A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1">
    <w:name w:val="CharAttribute1"/>
    <w:rsid w:val="00083E7A"/>
    <w:rPr>
      <w:rFonts w:ascii="Times New Roman" w:eastAsia="Times New Roman"/>
    </w:rPr>
  </w:style>
  <w:style w:type="character" w:customStyle="1" w:styleId="CharAttribute4">
    <w:name w:val="CharAttribute4"/>
    <w:rsid w:val="00083E7A"/>
    <w:rPr>
      <w:rFonts w:ascii="Arial" w:eastAsia="Arial"/>
      <w:color w:val="595959"/>
      <w:sz w:val="22"/>
    </w:rPr>
  </w:style>
  <w:style w:type="character" w:customStyle="1" w:styleId="CharAttribute5">
    <w:name w:val="CharAttribute5"/>
    <w:rsid w:val="00083E7A"/>
    <w:rPr>
      <w:rFonts w:ascii="Arial" w:eastAsia="Arial"/>
      <w:b/>
      <w:color w:val="595959"/>
      <w:sz w:val="22"/>
    </w:rPr>
  </w:style>
  <w:style w:type="character" w:styleId="Hipervnculo">
    <w:name w:val="Hyperlink"/>
    <w:basedOn w:val="Fuentedeprrafopredeter"/>
    <w:uiPriority w:val="99"/>
    <w:unhideWhenUsed/>
    <w:rsid w:val="00B70F15"/>
    <w:rPr>
      <w:color w:val="0000FF" w:themeColor="hyperlink"/>
      <w:u w:val="single"/>
    </w:rPr>
  </w:style>
  <w:style w:type="paragraph" w:customStyle="1" w:styleId="ParaAttribute8">
    <w:name w:val="ParaAttribute8"/>
    <w:rsid w:val="00F05D38"/>
    <w:pPr>
      <w:widowControl w:val="0"/>
      <w:wordWrap w:val="0"/>
      <w:spacing w:after="0" w:line="240" w:lineRule="auto"/>
    </w:pPr>
    <w:rPr>
      <w:rFonts w:ascii="Times New Roman" w:eastAsia="¹Å" w:hAnsi="Times New Roman" w:cs="Times New Roman"/>
      <w:sz w:val="20"/>
      <w:szCs w:val="20"/>
    </w:rPr>
  </w:style>
  <w:style w:type="character" w:customStyle="1" w:styleId="CharAttribute6">
    <w:name w:val="CharAttribute6"/>
    <w:rsid w:val="00F05D38"/>
    <w:rPr>
      <w:rFonts w:ascii="Arial" w:eastAsia="Arial" w:hAnsi="Arial" w:cs="Arial" w:hint="default"/>
      <w:color w:val="595959"/>
      <w:sz w:val="22"/>
    </w:rPr>
  </w:style>
  <w:style w:type="paragraph" w:styleId="NormalWeb">
    <w:name w:val="Normal (Web)"/>
    <w:basedOn w:val="Normal"/>
    <w:uiPriority w:val="99"/>
    <w:semiHidden/>
    <w:unhideWhenUsed/>
    <w:rsid w:val="009D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D1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c\Datos\Perfiles\incis4\Escritorio\www.reganos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REGANOSA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Lucia</cp:lastModifiedBy>
  <cp:revision>2</cp:revision>
  <cp:lastPrinted>2018-11-30T16:09:00Z</cp:lastPrinted>
  <dcterms:created xsi:type="dcterms:W3CDTF">2019-07-31T10:25:00Z</dcterms:created>
  <dcterms:modified xsi:type="dcterms:W3CDTF">2019-07-31T10:25:00Z</dcterms:modified>
</cp:coreProperties>
</file>