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C6" w:rsidRPr="00752D9F" w:rsidRDefault="009763C6">
      <w:pPr>
        <w:rPr>
          <w:rFonts w:ascii="Ubuntu" w:hAnsi="Ubuntu"/>
        </w:rPr>
      </w:pPr>
    </w:p>
    <w:p w:rsidR="0065511F" w:rsidRPr="0065511F" w:rsidRDefault="0065511F" w:rsidP="005D1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</w:p>
    <w:p w:rsidR="00224FB9" w:rsidRDefault="005D1E20" w:rsidP="005D1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 w:rsidRPr="005D1E20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A ENTRADA DE SOJITZ EN REGANOSA,</w:t>
      </w:r>
      <w:r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 PENDENTE DA APROBACIÓN </w:t>
      </w:r>
      <w:r w:rsidRPr="005D1E20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DAS</w:t>
      </w:r>
      <w:r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 </w:t>
      </w:r>
      <w:r w:rsidRPr="005D1E20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AUTORIDADES REGULATORIAS</w:t>
      </w:r>
    </w:p>
    <w:p w:rsidR="005D1E20" w:rsidRPr="005D1E20" w:rsidRDefault="005D1E20" w:rsidP="005D1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</w:p>
    <w:p w:rsidR="00F506E6" w:rsidRPr="00CD6DF9" w:rsidRDefault="00F506E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C61638" w:rsidRDefault="005D1E20" w:rsidP="005D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es-ES_tradnl"/>
        </w:rPr>
      </w:pPr>
      <w:r w:rsidRPr="005D1E20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Os accionistas da </w:t>
      </w:r>
      <w:proofErr w:type="spellStart"/>
      <w:r w:rsidRPr="005D1E20">
        <w:rPr>
          <w:rFonts w:ascii="Arial" w:hAnsi="Arial" w:cs="Arial"/>
          <w:b/>
          <w:bCs/>
          <w:color w:val="595959" w:themeColor="text1" w:themeTint="A6"/>
          <w:lang w:val="es-ES_tradnl"/>
        </w:rPr>
        <w:t>enerxétic</w:t>
      </w:r>
      <w:r w:rsidRPr="005D1E20">
        <w:rPr>
          <w:rFonts w:ascii="Arial" w:hAnsi="Arial" w:cs="Arial"/>
          <w:b/>
          <w:bCs/>
          <w:color w:val="595959" w:themeColor="text1" w:themeTint="A6"/>
          <w:lang w:val="es-ES_tradnl"/>
        </w:rPr>
        <w:t>a</w:t>
      </w:r>
      <w:proofErr w:type="spellEnd"/>
      <w:r w:rsidRPr="005D1E20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galega deciden non </w:t>
      </w:r>
      <w:proofErr w:type="spellStart"/>
      <w:r w:rsidRPr="005D1E20">
        <w:rPr>
          <w:rFonts w:ascii="Arial" w:hAnsi="Arial" w:cs="Arial"/>
          <w:b/>
          <w:bCs/>
          <w:color w:val="595959" w:themeColor="text1" w:themeTint="A6"/>
          <w:lang w:val="es-ES_tradnl"/>
        </w:rPr>
        <w:t>exercitar</w:t>
      </w:r>
      <w:proofErr w:type="spellEnd"/>
      <w:r w:rsidRPr="005D1E20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r w:rsidRPr="005D1E20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o </w:t>
      </w:r>
      <w:proofErr w:type="spellStart"/>
      <w:r w:rsidRPr="005D1E20">
        <w:rPr>
          <w:rFonts w:ascii="Arial" w:hAnsi="Arial" w:cs="Arial"/>
          <w:b/>
          <w:bCs/>
          <w:color w:val="595959" w:themeColor="text1" w:themeTint="A6"/>
          <w:lang w:val="es-ES_tradnl"/>
        </w:rPr>
        <w:t>seu</w:t>
      </w:r>
      <w:proofErr w:type="spellEnd"/>
      <w:r w:rsidRPr="005D1E20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proofErr w:type="spellStart"/>
      <w:r w:rsidRPr="005D1E20">
        <w:rPr>
          <w:rFonts w:ascii="Arial" w:hAnsi="Arial" w:cs="Arial"/>
          <w:b/>
          <w:bCs/>
          <w:color w:val="595959" w:themeColor="text1" w:themeTint="A6"/>
          <w:lang w:val="es-ES_tradnl"/>
        </w:rPr>
        <w:t>dereito</w:t>
      </w:r>
      <w:proofErr w:type="spellEnd"/>
      <w:r w:rsidRPr="005D1E20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 adquisición preferente</w:t>
      </w:r>
    </w:p>
    <w:p w:rsidR="005D1E20" w:rsidRPr="005D1E20" w:rsidRDefault="005D1E20" w:rsidP="005D1E2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es-ES_tradnl"/>
        </w:rPr>
      </w:pPr>
      <w:bookmarkStart w:id="0" w:name="_GoBack"/>
      <w:bookmarkEnd w:id="0"/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784D1E" w:rsidRDefault="009763C6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784D1E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784D1E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F506E6">
        <w:rPr>
          <w:rFonts w:ascii="Arial" w:hAnsi="Arial" w:cs="Arial"/>
          <w:b/>
          <w:bCs/>
          <w:color w:val="595959" w:themeColor="text1" w:themeTint="A6"/>
        </w:rPr>
        <w:t>18</w:t>
      </w:r>
      <w:r w:rsidR="00C61638" w:rsidRPr="00784D1E">
        <w:rPr>
          <w:rFonts w:ascii="Arial" w:hAnsi="Arial" w:cs="Arial"/>
          <w:b/>
          <w:bCs/>
          <w:color w:val="595959" w:themeColor="text1" w:themeTint="A6"/>
        </w:rPr>
        <w:t xml:space="preserve"> de </w:t>
      </w:r>
      <w:proofErr w:type="spellStart"/>
      <w:r w:rsidR="005D1E20">
        <w:rPr>
          <w:rFonts w:ascii="Arial" w:hAnsi="Arial" w:cs="Arial"/>
          <w:b/>
          <w:bCs/>
          <w:color w:val="595959" w:themeColor="text1" w:themeTint="A6"/>
        </w:rPr>
        <w:t>ou</w:t>
      </w:r>
      <w:r w:rsidR="00F506E6">
        <w:rPr>
          <w:rFonts w:ascii="Arial" w:hAnsi="Arial" w:cs="Arial"/>
          <w:b/>
          <w:bCs/>
          <w:color w:val="595959" w:themeColor="text1" w:themeTint="A6"/>
        </w:rPr>
        <w:t>tubr</w:t>
      </w:r>
      <w:r w:rsidR="005D1E20">
        <w:rPr>
          <w:rFonts w:ascii="Arial" w:hAnsi="Arial" w:cs="Arial"/>
          <w:b/>
          <w:bCs/>
          <w:color w:val="595959" w:themeColor="text1" w:themeTint="A6"/>
        </w:rPr>
        <w:t>o</w:t>
      </w:r>
      <w:proofErr w:type="spellEnd"/>
      <w:r w:rsidR="00F506E6">
        <w:rPr>
          <w:rFonts w:ascii="Arial" w:hAnsi="Arial" w:cs="Arial"/>
          <w:b/>
          <w:bCs/>
          <w:color w:val="595959" w:themeColor="text1" w:themeTint="A6"/>
        </w:rPr>
        <w:t xml:space="preserve"> de 2017</w:t>
      </w:r>
      <w:r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5D1E20" w:rsidRPr="005D1E20" w:rsidRDefault="005D1E20" w:rsidP="005D1E2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Reunida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hoxe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en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Mugardos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en convocatoria extraordinaria, a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xunta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xeral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de accionistas de Reganosa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decidiu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non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exercitar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o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seu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dereito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de adquisición preferente ante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oferta formulada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recentemente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pola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corporación de matriz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xaponesa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Sojitz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a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First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State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para adquirir todas as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participacións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do citado fondo australiano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na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compañía galega: un 15 % do accionariado. Esta transacción queda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suxeita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á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correspondente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aprobación das autoridades regulatorias.</w:t>
      </w:r>
    </w:p>
    <w:p w:rsidR="005D1E20" w:rsidRPr="005D1E20" w:rsidRDefault="005D1E20" w:rsidP="005D1E2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5D1E20" w:rsidRPr="005D1E20" w:rsidRDefault="005D1E20" w:rsidP="005D1E2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De confirmarse,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trataríase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dun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movemento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de capital que non alteraría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nin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o equilibrio de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forzas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dentro do accionariado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nin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o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goberno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da compañía. En pleno proceso de expansión internacional de Reganosa, implicaría a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saída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dun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socio inversor e a entrada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doutro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industrial con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ampla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experiencia e reputación no sector. </w:t>
      </w:r>
    </w:p>
    <w:p w:rsidR="005D1E20" w:rsidRPr="005D1E20" w:rsidRDefault="005D1E20" w:rsidP="005D1E2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F20AB2" w:rsidRPr="005D1E20" w:rsidRDefault="005D1E20" w:rsidP="005D1E20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  <w:lang w:val="gl-ES"/>
        </w:rPr>
      </w:pPr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Actualmente, o accionariado de Reganosa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confórmano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o Grupo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Tojeiro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cun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50,69 % do capital; a Xunta de Galicia,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cun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24,31;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First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State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, con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outro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15; e, finalmente,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Sonatrach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>co</w:t>
      </w:r>
      <w:proofErr w:type="spellEnd"/>
      <w:r w:rsidRPr="005D1E20">
        <w:rPr>
          <w:rFonts w:ascii="Arial" w:hAnsi="Arial" w:cs="Arial"/>
          <w:bCs/>
          <w:color w:val="595959" w:themeColor="text1" w:themeTint="A6"/>
          <w:lang w:val="es-ES_tradnl"/>
        </w:rPr>
        <w:t xml:space="preserve"> 10 % restante.</w:t>
      </w:r>
    </w:p>
    <w:p w:rsidR="00F20AB2" w:rsidRPr="0065511F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9763C6" w:rsidRPr="0065511F" w:rsidRDefault="009763C6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sectPr w:rsidR="009763C6" w:rsidRPr="0065511F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F0" w:rsidRDefault="00AB20F0" w:rsidP="009763C6">
      <w:pPr>
        <w:spacing w:after="0" w:line="240" w:lineRule="auto"/>
      </w:pPr>
      <w:r>
        <w:separator/>
      </w:r>
    </w:p>
  </w:endnote>
  <w:end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F0" w:rsidRDefault="00AB20F0" w:rsidP="009763C6">
      <w:pPr>
        <w:spacing w:after="0" w:line="240" w:lineRule="auto"/>
      </w:pPr>
      <w:r>
        <w:separator/>
      </w:r>
    </w:p>
  </w:footnote>
  <w:foot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F0" w:rsidRDefault="00AB20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81A45"/>
    <w:multiLevelType w:val="hybridMultilevel"/>
    <w:tmpl w:val="DF348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541CF"/>
    <w:multiLevelType w:val="hybridMultilevel"/>
    <w:tmpl w:val="D5C459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C6"/>
    <w:rsid w:val="00093BBF"/>
    <w:rsid w:val="0009780F"/>
    <w:rsid w:val="00224FB9"/>
    <w:rsid w:val="002A4045"/>
    <w:rsid w:val="002D467F"/>
    <w:rsid w:val="003441B2"/>
    <w:rsid w:val="00421D45"/>
    <w:rsid w:val="00485FBD"/>
    <w:rsid w:val="004E3043"/>
    <w:rsid w:val="005D1E20"/>
    <w:rsid w:val="006163A5"/>
    <w:rsid w:val="00630A1F"/>
    <w:rsid w:val="00647956"/>
    <w:rsid w:val="0065511F"/>
    <w:rsid w:val="00690A13"/>
    <w:rsid w:val="00752D9F"/>
    <w:rsid w:val="00784D1E"/>
    <w:rsid w:val="007973DA"/>
    <w:rsid w:val="007C277B"/>
    <w:rsid w:val="007F18C1"/>
    <w:rsid w:val="008039FE"/>
    <w:rsid w:val="00863D14"/>
    <w:rsid w:val="008B155E"/>
    <w:rsid w:val="009302C4"/>
    <w:rsid w:val="009763C6"/>
    <w:rsid w:val="009924DE"/>
    <w:rsid w:val="009E301A"/>
    <w:rsid w:val="00A177A0"/>
    <w:rsid w:val="00A5553A"/>
    <w:rsid w:val="00A70B88"/>
    <w:rsid w:val="00AB20F0"/>
    <w:rsid w:val="00B01938"/>
    <w:rsid w:val="00B739E3"/>
    <w:rsid w:val="00C26AFB"/>
    <w:rsid w:val="00C61638"/>
    <w:rsid w:val="00C627D0"/>
    <w:rsid w:val="00CD6DF9"/>
    <w:rsid w:val="00DD0395"/>
    <w:rsid w:val="00E21BB0"/>
    <w:rsid w:val="00E44283"/>
    <w:rsid w:val="00E82743"/>
    <w:rsid w:val="00EC67A5"/>
    <w:rsid w:val="00ED0FE1"/>
    <w:rsid w:val="00F20AB2"/>
    <w:rsid w:val="00F506E6"/>
    <w:rsid w:val="00F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usuario</cp:lastModifiedBy>
  <cp:revision>11</cp:revision>
  <dcterms:created xsi:type="dcterms:W3CDTF">2015-09-17T07:32:00Z</dcterms:created>
  <dcterms:modified xsi:type="dcterms:W3CDTF">2017-10-18T11:40:00Z</dcterms:modified>
</cp:coreProperties>
</file>