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087AEE" w:rsidRPr="004E5586" w:rsidRDefault="00087AEE" w:rsidP="004E5586">
      <w:pPr>
        <w:rPr>
          <w:rFonts w:ascii="Arial" w:hAnsi="Arial" w:cs="Arial"/>
          <w:b/>
        </w:rPr>
      </w:pPr>
    </w:p>
    <w:p w:rsidR="004E5586" w:rsidRPr="004E5586" w:rsidRDefault="00087AEE" w:rsidP="004E5586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LA TERMINAL DE </w:t>
      </w:r>
      <w:r w:rsidR="00B94DAB">
        <w:rPr>
          <w:rFonts w:ascii="Arial" w:hAnsi="Arial" w:cs="Arial"/>
          <w:b/>
          <w:color w:val="1F497D" w:themeColor="text2"/>
          <w:sz w:val="28"/>
          <w:szCs w:val="28"/>
        </w:rPr>
        <w:t>REGANOSA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EN EL PUERTO DE FERROL RECIBE EL PRIMER CARGAMENTO DE GNL QUE LLEGA A ESPAÑA PROCEDENTE DE CORPUS CHRISTI</w:t>
      </w:r>
      <w:r w:rsidR="00B94DAB">
        <w:rPr>
          <w:rFonts w:ascii="Arial" w:hAnsi="Arial" w:cs="Arial"/>
          <w:b/>
          <w:color w:val="1F497D" w:themeColor="text2"/>
          <w:sz w:val="28"/>
          <w:szCs w:val="28"/>
        </w:rPr>
        <w:t>,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EN TEXAS</w:t>
      </w:r>
    </w:p>
    <w:p w:rsidR="00087AEE" w:rsidRPr="00087AEE" w:rsidRDefault="00087AEE" w:rsidP="00087AEE">
      <w:pPr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087AEE" w:rsidRPr="00087AEE" w:rsidRDefault="00087AEE" w:rsidP="00087AEE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MUGARDOS, 4 de junio de 2019.-</w:t>
      </w: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La terminal de Reganosa en el puerto de Ferrol ha recibido hoy el primer cargamento de gas natural licuado (GNL) que llega a España procedente de la planta de licuefacción de Corpus Christi, en Texas, instalación que entró en operación el pasado diciembre. El cargamento, que venía a bordo del buque belga </w:t>
      </w:r>
      <w:proofErr w:type="spellStart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Excalibur</w:t>
      </w:r>
      <w:proofErr w:type="spellEnd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, pone de manifiesto la idoneidad de Ferrol para captar la creciente exportación de este combustible desde Estados Unidos.</w:t>
      </w:r>
    </w:p>
    <w:p w:rsidR="00087AEE" w:rsidRPr="00087AEE" w:rsidRDefault="00087AEE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 xml:space="preserve">La instalación de licuefacción de Corpus Christi –la tercer gran planta promovida recientemente en Estados Unidos- entró en servicio el pasado diciembre, y consta de tres unidades de producción de GNL a gran escala e infraestructura de apoyo, con siete trenes más pequeños. También cuenta con tres tanques de almacenamiento y dos amarres. La construcción de estas infraestructuras requirió una inversión de 15.000 millones de dólares. Una vez en operación plena, la compañía propietaria del activo, </w:t>
      </w:r>
      <w:proofErr w:type="spellStart"/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>Cheniere</w:t>
      </w:r>
      <w:proofErr w:type="spellEnd"/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>, estima una producción nominal de 23 millones de toneladas por año.</w:t>
      </w:r>
    </w:p>
    <w:p w:rsidR="00087AEE" w:rsidRPr="00087AEE" w:rsidRDefault="00087AEE" w:rsidP="00087AEE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El gasero que ha transportado el primer cargamento de Corpus Christi que se recibe en España es el </w:t>
      </w:r>
      <w:proofErr w:type="spellStart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Excalibur</w:t>
      </w:r>
      <w:proofErr w:type="spellEnd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un buque belga de 277 metros de eslora y 43,4 de manga. Construido en el año 2002, tiene un peso muerto de 77.822 toneladas, y su capacidad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asciende a</w:t>
      </w: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144.000 metros cúbicos. La carga es propiedad de </w:t>
      </w:r>
      <w:proofErr w:type="spellStart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Trafigura</w:t>
      </w:r>
      <w:proofErr w:type="spellEnd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.</w:t>
      </w:r>
    </w:p>
    <w:p w:rsidR="00087AEE" w:rsidRPr="00087AEE" w:rsidRDefault="00087AEE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La terminal de Reganosa en el puerto ferrolano ya fue pionera al recibir en julio de 2016 la primera importación española y la segunda europea de GNL norteamerican</w:t>
      </w:r>
      <w:r w:rsidR="006625A0">
        <w:rPr>
          <w:rFonts w:ascii="Arial" w:hAnsi="Arial" w:cs="Arial"/>
          <w:bCs/>
          <w:color w:val="808080" w:themeColor="background1" w:themeShade="80"/>
          <w:sz w:val="24"/>
          <w:szCs w:val="24"/>
        </w:rPr>
        <w:t>o, procedente de Sabine Pass (L</w:t>
      </w: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uisiana). Entonces, el gasero fue el Sestao </w:t>
      </w:r>
      <w:proofErr w:type="spellStart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Knutsen</w:t>
      </w:r>
      <w:proofErr w:type="spellEnd"/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>.</w:t>
      </w:r>
    </w:p>
    <w:p w:rsidR="00087AEE" w:rsidRPr="00087AEE" w:rsidRDefault="00087AEE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>La nueva ruta entre España y Estados Unidos pone de manifiesto la vocación atlántica y energética del puerto de Ferrol y el cambio operado en el sector de la energía tras la puesta en explotación de las grandes reservas de gas natural norteamericanas. Ferrol está llamado a jugar un papel muy destacado en el creciente flujo de gas natural licuado (GNL) que llegará a Europa desde Norteamérica.</w:t>
      </w:r>
      <w:bookmarkStart w:id="0" w:name="_GoBack"/>
      <w:bookmarkEnd w:id="0"/>
    </w:p>
    <w:p w:rsidR="00087AEE" w:rsidRPr="00087AEE" w:rsidRDefault="00087AEE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>Cheniere</w:t>
      </w:r>
      <w:proofErr w:type="spellEnd"/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estima que Estados Unidos se convertirá en el tercer mayor proveedor mundial de GNL en 2020, con una capacidad de producción de 60 </w:t>
      </w:r>
      <w:r w:rsidRPr="00087AEE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millones de toneladas anuales. España será uno de los principales receptores del combustible norteamericano debido a sus infraestructuras gasistas y a los contratos a largo plazo firmados por las principales compañías energéticas españolas. La orientación atlántica de Ferrol hace de la terminal de Reganosa el lugar idóneo para recibir ese flujo.</w:t>
      </w:r>
    </w:p>
    <w:sectPr w:rsidR="00087AEE" w:rsidRPr="00087AEE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3" w:rsidRDefault="00F064D3" w:rsidP="009763C6">
      <w:pPr>
        <w:spacing w:after="0" w:line="240" w:lineRule="auto"/>
      </w:pPr>
      <w:r>
        <w:separator/>
      </w:r>
    </w:p>
  </w:endnote>
  <w:end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3" w:rsidRDefault="00F064D3" w:rsidP="009763C6">
      <w:pPr>
        <w:spacing w:after="0" w:line="240" w:lineRule="auto"/>
      </w:pPr>
      <w:r>
        <w:separator/>
      </w:r>
    </w:p>
  </w:footnote>
  <w:foot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3C6"/>
    <w:rsid w:val="00015CAA"/>
    <w:rsid w:val="00083E7A"/>
    <w:rsid w:val="00087AEE"/>
    <w:rsid w:val="00093BBF"/>
    <w:rsid w:val="000953D1"/>
    <w:rsid w:val="0009780F"/>
    <w:rsid w:val="001A3135"/>
    <w:rsid w:val="00224FB9"/>
    <w:rsid w:val="00232BD5"/>
    <w:rsid w:val="002A4045"/>
    <w:rsid w:val="002C4647"/>
    <w:rsid w:val="002D467F"/>
    <w:rsid w:val="003441B2"/>
    <w:rsid w:val="003738BA"/>
    <w:rsid w:val="00397689"/>
    <w:rsid w:val="00421D45"/>
    <w:rsid w:val="00485FBD"/>
    <w:rsid w:val="004B6E23"/>
    <w:rsid w:val="004E3043"/>
    <w:rsid w:val="004E5586"/>
    <w:rsid w:val="00606344"/>
    <w:rsid w:val="006163A5"/>
    <w:rsid w:val="00630A1F"/>
    <w:rsid w:val="00647956"/>
    <w:rsid w:val="0065511F"/>
    <w:rsid w:val="0066015F"/>
    <w:rsid w:val="006625A0"/>
    <w:rsid w:val="00690A13"/>
    <w:rsid w:val="00734F96"/>
    <w:rsid w:val="00747503"/>
    <w:rsid w:val="00752D9F"/>
    <w:rsid w:val="00774000"/>
    <w:rsid w:val="00780FE5"/>
    <w:rsid w:val="00784D1E"/>
    <w:rsid w:val="007973DA"/>
    <w:rsid w:val="007A5175"/>
    <w:rsid w:val="007C277B"/>
    <w:rsid w:val="007F18C1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50091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3</cp:revision>
  <cp:lastPrinted>2019-06-04T08:24:00Z</cp:lastPrinted>
  <dcterms:created xsi:type="dcterms:W3CDTF">2019-06-03T16:44:00Z</dcterms:created>
  <dcterms:modified xsi:type="dcterms:W3CDTF">2019-06-04T08:46:00Z</dcterms:modified>
</cp:coreProperties>
</file>